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DB3E2" w:themeColor="text2" w:themeTint="66"/>
  <w:body>
    <w:p w:rsidR="00461175" w:rsidRPr="00461175" w:rsidRDefault="00461175" w:rsidP="00461175">
      <w:pPr>
        <w:jc w:val="center"/>
        <w:rPr>
          <w:rFonts w:ascii="Times New Roman" w:hAnsi="Times New Roman" w:cs="Times New Roman"/>
          <w:b/>
          <w:color w:val="FF0000"/>
          <w:sz w:val="40"/>
          <w:szCs w:val="40"/>
        </w:rPr>
      </w:pPr>
      <w:r w:rsidRPr="00461175">
        <w:rPr>
          <w:rFonts w:ascii="Times New Roman" w:hAnsi="Times New Roman" w:cs="Times New Roman"/>
          <w:b/>
          <w:color w:val="FF0000"/>
          <w:sz w:val="40"/>
          <w:szCs w:val="40"/>
        </w:rPr>
        <w:t>VERİMLİ ÇALIŞMA TEKNİKLERİ</w:t>
      </w:r>
    </w:p>
    <w:p w:rsidR="00461175" w:rsidRDefault="00461175" w:rsidP="00EB1D25">
      <w:pPr>
        <w:jc w:val="center"/>
        <w:rPr>
          <w:b/>
          <w:color w:val="FF0000"/>
          <w:sz w:val="40"/>
          <w:szCs w:val="40"/>
        </w:rPr>
      </w:pPr>
      <w:r>
        <w:rPr>
          <w:noProof/>
          <w:lang w:eastAsia="tr-TR"/>
        </w:rPr>
        <w:drawing>
          <wp:inline distT="0" distB="0" distL="0" distR="0" wp14:anchorId="06DD50D5" wp14:editId="7372AF60">
            <wp:extent cx="1609725" cy="9525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4B2AF5-BAE1-453E-8F04-1E8BCD65A1D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8192" cy="951593"/>
                    </a:xfrm>
                    <a:prstGeom prst="rect">
                      <a:avLst/>
                    </a:prstGeom>
                  </pic:spPr>
                </pic:pic>
              </a:graphicData>
            </a:graphic>
          </wp:inline>
        </w:drawing>
      </w:r>
    </w:p>
    <w:p w:rsidR="00EB1D25" w:rsidRDefault="005E274F" w:rsidP="00EB1D25">
      <w:pPr>
        <w:jc w:val="center"/>
        <w:rPr>
          <w:b/>
          <w:color w:val="FF0000"/>
          <w:sz w:val="40"/>
          <w:szCs w:val="40"/>
        </w:rPr>
      </w:pPr>
      <w:r>
        <w:rPr>
          <w:b/>
          <w:color w:val="FF0000"/>
          <w:sz w:val="40"/>
          <w:szCs w:val="40"/>
        </w:rPr>
        <w:t>DR.İSMAİL HAKKI ORAN</w:t>
      </w:r>
      <w:r w:rsidR="00EB1D25" w:rsidRPr="008D61E8">
        <w:rPr>
          <w:b/>
          <w:color w:val="FF0000"/>
          <w:sz w:val="40"/>
          <w:szCs w:val="40"/>
        </w:rPr>
        <w:t xml:space="preserve"> ORTAOKULU</w:t>
      </w:r>
    </w:p>
    <w:p w:rsidR="00461175" w:rsidRPr="008D61E8" w:rsidRDefault="00461175" w:rsidP="00EB1D25">
      <w:pPr>
        <w:jc w:val="center"/>
        <w:rPr>
          <w:b/>
          <w:color w:val="FF0000"/>
          <w:sz w:val="40"/>
          <w:szCs w:val="40"/>
        </w:rPr>
      </w:pPr>
      <w:r>
        <w:rPr>
          <w:b/>
          <w:noProof/>
          <w:color w:val="FF0000"/>
          <w:sz w:val="40"/>
          <w:szCs w:val="40"/>
          <w:lang w:eastAsia="tr-TR"/>
        </w:rPr>
        <w:drawing>
          <wp:inline distT="0" distB="0" distL="0" distR="0">
            <wp:extent cx="2466975" cy="2667000"/>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8">
                      <a:extLst>
                        <a:ext uri="{28A0092B-C50C-407E-A947-70E740481C1C}">
                          <a14:useLocalDpi xmlns:a14="http://schemas.microsoft.com/office/drawing/2010/main" val="0"/>
                        </a:ext>
                      </a:extLst>
                    </a:blip>
                    <a:stretch>
                      <a:fillRect/>
                    </a:stretch>
                  </pic:blipFill>
                  <pic:spPr>
                    <a:xfrm>
                      <a:off x="0" y="0"/>
                      <a:ext cx="2466975" cy="2667000"/>
                    </a:xfrm>
                    <a:prstGeom prst="rect">
                      <a:avLst/>
                    </a:prstGeom>
                  </pic:spPr>
                </pic:pic>
              </a:graphicData>
            </a:graphic>
          </wp:inline>
        </w:drawing>
      </w:r>
    </w:p>
    <w:p w:rsidR="00005999" w:rsidRPr="008D61E8" w:rsidRDefault="00C64C51" w:rsidP="008D61E8">
      <w:pPr>
        <w:spacing w:line="240" w:lineRule="auto"/>
        <w:rPr>
          <w:rFonts w:ascii="Times New Roman" w:hAnsi="Times New Roman" w:cs="Times New Roman"/>
          <w:color w:val="17365D" w:themeColor="text2" w:themeShade="BF"/>
          <w:sz w:val="28"/>
          <w:szCs w:val="28"/>
        </w:rPr>
      </w:pPr>
      <w:r w:rsidRPr="008D61E8">
        <w:rPr>
          <w:rFonts w:ascii="Times New Roman" w:hAnsi="Times New Roman" w:cs="Times New Roman"/>
          <w:color w:val="17365D" w:themeColor="text2" w:themeShade="BF"/>
          <w:sz w:val="28"/>
          <w:szCs w:val="28"/>
        </w:rPr>
        <w:lastRenderedPageBreak/>
        <w:t>VERİMLİ DERS ÇALIŞMAK İÇİN;</w:t>
      </w:r>
    </w:p>
    <w:p w:rsidR="00005999" w:rsidRPr="008D61E8" w:rsidRDefault="00005999" w:rsidP="00B43A99">
      <w:pPr>
        <w:spacing w:line="240" w:lineRule="auto"/>
        <w:rPr>
          <w:rFonts w:ascii="Times New Roman" w:hAnsi="Times New Roman" w:cs="Times New Roman"/>
          <w:sz w:val="28"/>
          <w:szCs w:val="28"/>
        </w:rPr>
      </w:pPr>
      <w:r w:rsidRPr="008D61E8">
        <w:rPr>
          <w:rFonts w:ascii="Times New Roman" w:hAnsi="Times New Roman" w:cs="Times New Roman"/>
          <w:sz w:val="28"/>
          <w:szCs w:val="28"/>
        </w:rPr>
        <w:t>1)HEDEF</w:t>
      </w:r>
      <w:r w:rsidR="000245C0" w:rsidRPr="008D61E8">
        <w:rPr>
          <w:rFonts w:ascii="Times New Roman" w:hAnsi="Times New Roman" w:cs="Times New Roman"/>
          <w:sz w:val="28"/>
          <w:szCs w:val="28"/>
        </w:rPr>
        <w:t xml:space="preserve"> BELİRLEME</w:t>
      </w:r>
    </w:p>
    <w:p w:rsidR="00005999" w:rsidRPr="008D61E8" w:rsidRDefault="00005999" w:rsidP="00B43A99">
      <w:pPr>
        <w:spacing w:line="240" w:lineRule="auto"/>
        <w:rPr>
          <w:rFonts w:ascii="Times New Roman" w:hAnsi="Times New Roman" w:cs="Times New Roman"/>
          <w:sz w:val="28"/>
          <w:szCs w:val="28"/>
        </w:rPr>
      </w:pPr>
      <w:r w:rsidRPr="008D61E8">
        <w:rPr>
          <w:rFonts w:ascii="Times New Roman" w:hAnsi="Times New Roman" w:cs="Times New Roman"/>
          <w:sz w:val="28"/>
          <w:szCs w:val="28"/>
        </w:rPr>
        <w:t>2)PLAN</w:t>
      </w:r>
    </w:p>
    <w:p w:rsidR="00005999" w:rsidRPr="008D61E8" w:rsidRDefault="00005999" w:rsidP="00B43A99">
      <w:pPr>
        <w:spacing w:line="240" w:lineRule="auto"/>
        <w:rPr>
          <w:rFonts w:ascii="Times New Roman" w:hAnsi="Times New Roman" w:cs="Times New Roman"/>
          <w:sz w:val="28"/>
          <w:szCs w:val="28"/>
        </w:rPr>
      </w:pPr>
      <w:r w:rsidRPr="008D61E8">
        <w:rPr>
          <w:rFonts w:ascii="Times New Roman" w:hAnsi="Times New Roman" w:cs="Times New Roman"/>
          <w:sz w:val="28"/>
          <w:szCs w:val="28"/>
        </w:rPr>
        <w:t>3)NOT TUTMA</w:t>
      </w:r>
    </w:p>
    <w:p w:rsidR="002950DA" w:rsidRDefault="00B43A99" w:rsidP="00B43A99">
      <w:pPr>
        <w:spacing w:line="240" w:lineRule="auto"/>
        <w:rPr>
          <w:rFonts w:ascii="Times New Roman" w:hAnsi="Times New Roman" w:cs="Times New Roman"/>
          <w:sz w:val="28"/>
          <w:szCs w:val="28"/>
        </w:rPr>
      </w:pPr>
      <w:r>
        <w:rPr>
          <w:rFonts w:ascii="Times New Roman" w:hAnsi="Times New Roman" w:cs="Times New Roman"/>
          <w:sz w:val="28"/>
          <w:szCs w:val="28"/>
        </w:rPr>
        <w:t>4)AKTİF DİNLEME</w:t>
      </w:r>
    </w:p>
    <w:p w:rsidR="002950DA" w:rsidRDefault="00005999" w:rsidP="00B43A99">
      <w:pPr>
        <w:spacing w:line="240" w:lineRule="auto"/>
        <w:rPr>
          <w:rFonts w:ascii="Times New Roman" w:hAnsi="Times New Roman" w:cs="Times New Roman"/>
          <w:sz w:val="28"/>
          <w:szCs w:val="28"/>
        </w:rPr>
      </w:pPr>
      <w:r w:rsidRPr="008D61E8">
        <w:rPr>
          <w:rFonts w:ascii="Times New Roman" w:hAnsi="Times New Roman" w:cs="Times New Roman"/>
          <w:sz w:val="28"/>
          <w:szCs w:val="28"/>
        </w:rPr>
        <w:t>5)MOTİVASYON</w:t>
      </w:r>
      <w:r w:rsidR="00942EDC">
        <w:rPr>
          <w:noProof/>
          <w:lang w:eastAsia="tr-TR"/>
        </w:rPr>
        <mc:AlternateContent>
          <mc:Choice Requires="wps">
            <w:drawing>
              <wp:inline distT="0" distB="0" distL="0" distR="0" wp14:anchorId="1BB89779" wp14:editId="1397C078">
                <wp:extent cx="304800" cy="304800"/>
                <wp:effectExtent l="0" t="0" r="0" b="0"/>
                <wp:docPr id="6" name="AutoShape 7" descr="MEB'in 2020-2021 eğitim öğretim yılına dair 81 ile gönderdiği genelgeye  göre, okullar…Teknoloji Haberleri, En son teknoloji gelişmeleri takip ed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Açıklama: MEB'in 2020-2021 eğitim öğretim yılına dair 81 ile gönderdiği genelgeye  göre, okullar…Teknoloji Haberleri, En son teknoloji gelişmeleri takip ed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fF9gA4AwAAXwYAAA4AAAAAAAAAAAAAAAAALgIAAGRycy9lMm9Eb2MueG1sUEsBAi0AFAAGAAgA&#10;AAAhAEyg6SzYAAAAAwEAAA8AAAAAAAAAAAAAAAAAkgUAAGRycy9kb3ducmV2LnhtbFBLBQYAAAAA&#10;BAAEAPMAAACXBgAAAAA=&#10;" filled="f" stroked="f">
                <o:lock v:ext="edit" aspectratio="t"/>
                <w10:anchorlock/>
              </v:rect>
            </w:pict>
          </mc:Fallback>
        </mc:AlternateContent>
      </w:r>
      <w:r w:rsidR="00942EDC">
        <w:rPr>
          <w:noProof/>
          <w:lang w:eastAsia="tr-TR"/>
        </w:rPr>
        <mc:AlternateContent>
          <mc:Choice Requires="wps">
            <w:drawing>
              <wp:inline distT="0" distB="0" distL="0" distR="0" wp14:anchorId="3FBF8852" wp14:editId="31DD8BA1">
                <wp:extent cx="304800" cy="304800"/>
                <wp:effectExtent l="0" t="0" r="0" b="0"/>
                <wp:docPr id="4" name="AutoShape 5" descr="Türkiye Cumhuriyeti Millî Eğitim Bakanlığı - Vikiped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Açıklama: Türkiye Cumhuriyeti Millî Eğitim Bakanlığı - Vikiped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erWH78QIAAPsFAAAO&#10;AAAAAAAAAAAAAAAAAC4CAABkcnMvZTJvRG9jLnhtbFBLAQItABQABgAIAAAAIQBMoOks2AAAAAMB&#10;AAAPAAAAAAAAAAAAAAAAAEsFAABkcnMvZG93bnJldi54bWxQSwUGAAAAAAQABADzAAAAUAYAAAAA&#10;" filled="f" stroked="f">
                <o:lock v:ext="edit" aspectratio="t"/>
                <w10:anchorlock/>
              </v:rect>
            </w:pict>
          </mc:Fallback>
        </mc:AlternateContent>
      </w:r>
      <w:r w:rsidR="00942EDC">
        <w:rPr>
          <w:noProof/>
          <w:lang w:eastAsia="tr-TR"/>
        </w:rPr>
        <mc:AlternateContent>
          <mc:Choice Requires="wps">
            <w:drawing>
              <wp:inline distT="0" distB="0" distL="0" distR="0" wp14:anchorId="1B42712A" wp14:editId="5EFC0B48">
                <wp:extent cx="304800" cy="304800"/>
                <wp:effectExtent l="0" t="0" r="0" b="0"/>
                <wp:docPr id="2" name="AutoShape 2" descr="Türkiye Cumhuriyeti Millî Eğitim Bakanlığı - Vikiped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Açıklama: Türkiye Cumhuriyeti Millî Eğitim Bakanlığı - Vikiped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N/w9vwAgAA+wU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942EDC" w:rsidRPr="008D61E8" w:rsidRDefault="000245C0" w:rsidP="00B43A99">
      <w:pPr>
        <w:spacing w:line="240" w:lineRule="auto"/>
        <w:rPr>
          <w:rFonts w:ascii="Times New Roman" w:hAnsi="Times New Roman" w:cs="Times New Roman"/>
          <w:sz w:val="28"/>
          <w:szCs w:val="28"/>
        </w:rPr>
      </w:pPr>
      <w:r w:rsidRPr="008D61E8">
        <w:rPr>
          <w:b/>
          <w:color w:val="FF0000"/>
          <w:sz w:val="28"/>
          <w:szCs w:val="28"/>
        </w:rPr>
        <w:t>HEDEF BELİRLEME</w:t>
      </w:r>
    </w:p>
    <w:p w:rsidR="000245C0" w:rsidRDefault="000245C0" w:rsidP="000245C0">
      <w:pPr>
        <w:jc w:val="center"/>
      </w:pPr>
      <w:r w:rsidRPr="008D61E8">
        <w:rPr>
          <w:b/>
          <w:color w:val="17365D" w:themeColor="text2" w:themeShade="BF"/>
        </w:rPr>
        <w:t>Kendinizi Tanıyın:</w:t>
      </w:r>
      <w:r w:rsidRPr="008D61E8">
        <w:rPr>
          <w:color w:val="17365D" w:themeColor="text2" w:themeShade="BF"/>
        </w:rPr>
        <w:t xml:space="preserve"> </w:t>
      </w:r>
      <w:r>
        <w:t>Hangi alanlarda daha yetenekli olduğunuzu, nelere ilgi gösterdiğinizi</w:t>
      </w:r>
    </w:p>
    <w:p w:rsidR="000245C0" w:rsidRDefault="000245C0" w:rsidP="000245C0">
      <w:pPr>
        <w:jc w:val="center"/>
      </w:pPr>
      <w:r w:rsidRPr="008D61E8">
        <w:rPr>
          <w:b/>
          <w:color w:val="17365D" w:themeColor="text2" w:themeShade="BF"/>
        </w:rPr>
        <w:t>Hedefinizi Tanıyın:</w:t>
      </w:r>
      <w:r w:rsidRPr="008D61E8">
        <w:rPr>
          <w:color w:val="17365D" w:themeColor="text2" w:themeShade="BF"/>
        </w:rPr>
        <w:t xml:space="preserve"> </w:t>
      </w:r>
      <w:r>
        <w:t>Ulaşmak istediğiniz mesleğin çalışma koşullarını, bu meslek için gereken nitelikleri araştırın.</w:t>
      </w:r>
    </w:p>
    <w:p w:rsidR="00A7574A" w:rsidRDefault="002950DA" w:rsidP="008D61E8">
      <w:pPr>
        <w:jc w:val="center"/>
        <w:rPr>
          <w:noProof/>
          <w:lang w:eastAsia="tr-TR"/>
        </w:rPr>
      </w:pPr>
      <w:r>
        <w:rPr>
          <w:b/>
          <w:color w:val="17365D" w:themeColor="text2" w:themeShade="BF"/>
        </w:rPr>
        <w:t xml:space="preserve">    </w:t>
      </w:r>
      <w:r w:rsidR="000245C0" w:rsidRPr="008D61E8">
        <w:rPr>
          <w:b/>
          <w:color w:val="17365D" w:themeColor="text2" w:themeShade="BF"/>
        </w:rPr>
        <w:t>Gücünüzü Tanıyın:</w:t>
      </w:r>
      <w:r w:rsidR="000245C0" w:rsidRPr="008D61E8">
        <w:rPr>
          <w:color w:val="17365D" w:themeColor="text2" w:themeShade="BF"/>
        </w:rPr>
        <w:t xml:space="preserve"> </w:t>
      </w:r>
      <w:r w:rsidR="000245C0">
        <w:t>Hedeflerinize ulaşmak için ne kadarlık bir net gücüne ihtiyacınız olduğunu ve şu anki birikiminizi belirleyin.</w:t>
      </w:r>
      <w:r w:rsidR="000245C0">
        <w:rPr>
          <w:noProof/>
          <w:lang w:eastAsia="tr-TR"/>
        </w:rPr>
        <w:t xml:space="preserve">  </w:t>
      </w:r>
      <w:r w:rsidR="00A7574A">
        <w:rPr>
          <w:noProof/>
          <w:lang w:eastAsia="tr-TR"/>
        </w:rPr>
        <w:drawing>
          <wp:inline distT="0" distB="0" distL="0" distR="0" wp14:anchorId="5678DC2B" wp14:editId="75A34206">
            <wp:extent cx="2447925" cy="1152525"/>
            <wp:effectExtent l="0" t="0" r="9525" b="9525"/>
            <wp:docPr id="7" name="Resim 7" descr="PPT - SEMİNER KONU BAŞLIKLARIMIZ PowerPoint Presentation, free download -  ID:6290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 - SEMİNER KONU BAŞLIKLARIMIZ PowerPoint Presentation, free download -  ID:62907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152525"/>
                    </a:xfrm>
                    <a:prstGeom prst="rect">
                      <a:avLst/>
                    </a:prstGeom>
                    <a:noFill/>
                    <a:ln>
                      <a:noFill/>
                    </a:ln>
                  </pic:spPr>
                </pic:pic>
              </a:graphicData>
            </a:graphic>
          </wp:inline>
        </w:drawing>
      </w:r>
    </w:p>
    <w:p w:rsidR="008D61E8" w:rsidRDefault="00A7574A" w:rsidP="000245C0">
      <w:pPr>
        <w:rPr>
          <w:b/>
          <w:noProof/>
          <w:color w:val="FF0000"/>
          <w:sz w:val="28"/>
          <w:szCs w:val="28"/>
          <w:lang w:eastAsia="tr-TR"/>
        </w:rPr>
      </w:pPr>
      <w:r w:rsidRPr="00A7574A">
        <w:rPr>
          <w:b/>
          <w:noProof/>
          <w:color w:val="FF0000"/>
          <w:sz w:val="28"/>
          <w:szCs w:val="28"/>
          <w:lang w:eastAsia="tr-TR"/>
        </w:rPr>
        <w:lastRenderedPageBreak/>
        <w:t>PLANLI ÇALIŞMA</w:t>
      </w:r>
    </w:p>
    <w:p w:rsidR="00A7574A" w:rsidRPr="008D61E8" w:rsidRDefault="00A7574A" w:rsidP="000245C0">
      <w:pPr>
        <w:rPr>
          <w:b/>
          <w:noProof/>
          <w:color w:val="FF0000"/>
          <w:sz w:val="28"/>
          <w:szCs w:val="28"/>
          <w:lang w:eastAsia="tr-TR"/>
        </w:rPr>
      </w:pPr>
      <w:r>
        <w:t xml:space="preserve">Plan yaparken en önemli olan nokta günlük okulda görülen konuları tekrar ettikten sonra mutlaka o konularla ilgili soru çözümü yapılmalıdır </w:t>
      </w:r>
    </w:p>
    <w:p w:rsidR="00A7574A" w:rsidRPr="00B50BF7" w:rsidRDefault="00A7574A" w:rsidP="000245C0">
      <w:pPr>
        <w:rPr>
          <w:rFonts w:ascii="Times New Roman" w:hAnsi="Times New Roman" w:cs="Times New Roman"/>
        </w:rPr>
      </w:pPr>
      <w:r w:rsidRPr="00B50BF7">
        <w:rPr>
          <w:rFonts w:ascii="Times New Roman" w:hAnsi="Times New Roman" w:cs="Times New Roman"/>
        </w:rPr>
        <w:t>Çalışmaya ayrılan süre; 45-60 dakika çalışma,10-15 dakika ara şeklinde olmalıdır.</w:t>
      </w:r>
    </w:p>
    <w:p w:rsidR="00A7574A" w:rsidRPr="00AC07E0" w:rsidRDefault="00A7574A" w:rsidP="000245C0">
      <w:pPr>
        <w:rPr>
          <w:rFonts w:ascii="Times New Roman" w:hAnsi="Times New Roman" w:cs="Times New Roman"/>
          <w:b/>
          <w:color w:val="000000" w:themeColor="text1"/>
        </w:rPr>
      </w:pPr>
      <w:r w:rsidRPr="00AC07E0">
        <w:rPr>
          <w:rFonts w:ascii="Times New Roman" w:hAnsi="Times New Roman" w:cs="Times New Roman"/>
          <w:b/>
          <w:color w:val="000000" w:themeColor="text1"/>
        </w:rPr>
        <w:t>SORULA</w:t>
      </w:r>
      <w:r w:rsidR="008D61E8" w:rsidRPr="00AC07E0">
        <w:rPr>
          <w:rFonts w:ascii="Times New Roman" w:hAnsi="Times New Roman" w:cs="Times New Roman"/>
          <w:b/>
          <w:color w:val="000000" w:themeColor="text1"/>
        </w:rPr>
        <w:t xml:space="preserve">RI </w:t>
      </w:r>
      <w:r w:rsidR="00AC07E0" w:rsidRPr="00AC07E0">
        <w:rPr>
          <w:rFonts w:ascii="Times New Roman" w:hAnsi="Times New Roman" w:cs="Times New Roman"/>
          <w:b/>
          <w:color w:val="000000" w:themeColor="text1"/>
        </w:rPr>
        <w:t>DOĞRU ÇÖZEBİLMEK İÇİN EN Ö</w:t>
      </w:r>
      <w:r w:rsidR="008D61E8" w:rsidRPr="00AC07E0">
        <w:rPr>
          <w:rFonts w:ascii="Times New Roman" w:hAnsi="Times New Roman" w:cs="Times New Roman"/>
          <w:b/>
          <w:color w:val="000000" w:themeColor="text1"/>
        </w:rPr>
        <w:t>NE</w:t>
      </w:r>
      <w:r w:rsidR="00AC07E0" w:rsidRPr="00AC07E0">
        <w:rPr>
          <w:rFonts w:ascii="Times New Roman" w:hAnsi="Times New Roman" w:cs="Times New Roman"/>
          <w:b/>
          <w:color w:val="000000" w:themeColor="text1"/>
        </w:rPr>
        <w:t>M</w:t>
      </w:r>
      <w:r w:rsidRPr="00AC07E0">
        <w:rPr>
          <w:rFonts w:ascii="Times New Roman" w:hAnsi="Times New Roman" w:cs="Times New Roman"/>
          <w:b/>
          <w:color w:val="000000" w:themeColor="text1"/>
        </w:rPr>
        <w:t>Lİ FAKTÖR SORUYU ANLAMAKTIR BU NEDENLE HER GÜN KİTAP OKUMA BÜYÜK ÖNEM TAŞIR</w:t>
      </w:r>
      <w:r w:rsidRPr="00AC07E0">
        <w:rPr>
          <w:rFonts w:ascii="Times New Roman" w:hAnsi="Times New Roman" w:cs="Times New Roman"/>
          <w:b/>
          <w:color w:val="000000" w:themeColor="text1"/>
        </w:rPr>
        <w:sym w:font="Wingdings" w:char="F04A"/>
      </w:r>
    </w:p>
    <w:p w:rsidR="00A7574A" w:rsidRPr="008D61E8" w:rsidRDefault="00A7574A" w:rsidP="000245C0">
      <w:pPr>
        <w:rPr>
          <w:b/>
          <w:color w:val="17365D" w:themeColor="text2" w:themeShade="BF"/>
        </w:rPr>
      </w:pPr>
      <w:r w:rsidRPr="008D61E8">
        <w:rPr>
          <w:b/>
          <w:color w:val="17365D" w:themeColor="text2" w:themeShade="BF"/>
        </w:rPr>
        <w:t>TEKRAR NEDEN ÖNEMLİ?</w:t>
      </w:r>
    </w:p>
    <w:p w:rsidR="002950DA" w:rsidRDefault="000474DC" w:rsidP="000245C0">
      <w:pPr>
        <w:rPr>
          <w:b/>
          <w:bCs/>
        </w:rPr>
      </w:pPr>
      <w:r w:rsidRPr="003F3C04">
        <w:rPr>
          <w:b/>
          <w:bCs/>
        </w:rPr>
        <w:t>Ders tekrarı, o gün okulda işlenen konulara kısaca göz gezdirilen, bir ders için en fazla 10 dakika sürmesi gereken bir yöntemdir.</w:t>
      </w:r>
    </w:p>
    <w:p w:rsidR="000474DC" w:rsidRPr="00CE7645" w:rsidRDefault="000474DC" w:rsidP="000245C0">
      <w:pPr>
        <w:rPr>
          <w:rFonts w:ascii="Times New Roman" w:hAnsi="Times New Roman" w:cs="Times New Roman"/>
        </w:rPr>
      </w:pPr>
      <w:r w:rsidRPr="003F3C04">
        <w:rPr>
          <w:b/>
          <w:bCs/>
        </w:rPr>
        <w:t> </w:t>
      </w:r>
      <w:r w:rsidRPr="003F3C04">
        <w:rPr>
          <w:rFonts w:ascii="Times New Roman" w:hAnsi="Times New Roman" w:cs="Times New Roman"/>
        </w:rPr>
        <w:t>Tekrar yaparken not tutmak, akılda kalıcılığı sadece okuyup geçmeye göre daha fazla artırmaktadır. Tekrar yaparken tutulan küçük notları konuya dair diğer bilgilerin yanına iliştirmek, çalışılan konunun bütününü göz önünde bulundurmaya yardımcı olacak, bilgilerin akılda kalıcılığını da artıracaktır</w:t>
      </w:r>
      <w:r w:rsidRPr="00CE7645">
        <w:rPr>
          <w:rFonts w:ascii="Times New Roman" w:hAnsi="Times New Roman" w:cs="Times New Roman"/>
        </w:rPr>
        <w:t>.</w:t>
      </w:r>
    </w:p>
    <w:p w:rsidR="00281EBF" w:rsidRDefault="00281EBF" w:rsidP="000245C0">
      <w:pPr>
        <w:rPr>
          <w:rFonts w:ascii="Source Sans Pro" w:hAnsi="Source Sans Pro"/>
          <w:color w:val="000000" w:themeColor="text1"/>
          <w:shd w:val="clear" w:color="auto" w:fill="FFFFFF"/>
        </w:rPr>
      </w:pPr>
      <w:bookmarkStart w:id="0" w:name="_GoBack"/>
      <w:bookmarkEnd w:id="0"/>
    </w:p>
    <w:p w:rsidR="00281EBF" w:rsidRDefault="00281EBF" w:rsidP="000245C0">
      <w:pPr>
        <w:rPr>
          <w:rFonts w:ascii="Source Sans Pro" w:hAnsi="Source Sans Pro"/>
          <w:color w:val="000000" w:themeColor="text1"/>
          <w:shd w:val="clear" w:color="auto" w:fill="FFFFFF"/>
        </w:rPr>
      </w:pPr>
    </w:p>
    <w:p w:rsidR="00993CE2" w:rsidRPr="003F3C04" w:rsidRDefault="00281EBF" w:rsidP="000245C0">
      <w:pPr>
        <w:rPr>
          <w:rFonts w:ascii="Times New Roman" w:hAnsi="Times New Roman" w:cs="Times New Roman"/>
        </w:rPr>
      </w:pPr>
      <w:r w:rsidRPr="003F3C04">
        <w:rPr>
          <w:rFonts w:ascii="Times New Roman" w:hAnsi="Times New Roman" w:cs="Times New Roman"/>
        </w:rPr>
        <w:lastRenderedPageBreak/>
        <w:t xml:space="preserve">DERS ÇALIŞMA </w:t>
      </w:r>
      <w:r w:rsidR="00993CE2" w:rsidRPr="003F3C04">
        <w:rPr>
          <w:rFonts w:ascii="Times New Roman" w:hAnsi="Times New Roman" w:cs="Times New Roman"/>
        </w:rPr>
        <w:t>PROGRAM</w:t>
      </w:r>
      <w:r w:rsidRPr="003F3C04">
        <w:rPr>
          <w:rFonts w:ascii="Times New Roman" w:hAnsi="Times New Roman" w:cs="Times New Roman"/>
        </w:rPr>
        <w:t>INDA</w:t>
      </w:r>
      <w:r w:rsidR="008D61E8" w:rsidRPr="003F3C04">
        <w:rPr>
          <w:rFonts w:ascii="Times New Roman" w:hAnsi="Times New Roman" w:cs="Times New Roman"/>
        </w:rPr>
        <w:t xml:space="preserve"> BULUNMASI GEREKEN ÖĞELER</w:t>
      </w:r>
    </w:p>
    <w:p w:rsidR="00993CE2" w:rsidRPr="003F3C04" w:rsidRDefault="00993CE2" w:rsidP="00281EBF">
      <w:pPr>
        <w:spacing w:line="240" w:lineRule="auto"/>
        <w:rPr>
          <w:rFonts w:ascii="Times New Roman" w:hAnsi="Times New Roman" w:cs="Times New Roman"/>
        </w:rPr>
      </w:pPr>
      <w:r w:rsidRPr="003F3C04">
        <w:rPr>
          <w:rFonts w:ascii="Times New Roman" w:hAnsi="Times New Roman" w:cs="Times New Roman"/>
        </w:rPr>
        <w:t>1)TEKRAR</w:t>
      </w:r>
    </w:p>
    <w:p w:rsidR="00993CE2" w:rsidRPr="003F3C04" w:rsidRDefault="00993CE2" w:rsidP="00281EBF">
      <w:pPr>
        <w:spacing w:line="240" w:lineRule="auto"/>
        <w:rPr>
          <w:rFonts w:ascii="Times New Roman" w:hAnsi="Times New Roman" w:cs="Times New Roman"/>
        </w:rPr>
      </w:pPr>
      <w:r w:rsidRPr="003F3C04">
        <w:rPr>
          <w:rFonts w:ascii="Times New Roman" w:hAnsi="Times New Roman" w:cs="Times New Roman"/>
        </w:rPr>
        <w:t>2)SORU ÇÖZÜMÜ</w:t>
      </w:r>
    </w:p>
    <w:p w:rsidR="00993CE2" w:rsidRPr="003F3C04" w:rsidRDefault="00993CE2" w:rsidP="00281EBF">
      <w:pPr>
        <w:spacing w:line="240" w:lineRule="auto"/>
        <w:rPr>
          <w:rFonts w:ascii="Times New Roman" w:hAnsi="Times New Roman" w:cs="Times New Roman"/>
        </w:rPr>
      </w:pPr>
      <w:r w:rsidRPr="003F3C04">
        <w:rPr>
          <w:rFonts w:ascii="Times New Roman" w:hAnsi="Times New Roman" w:cs="Times New Roman"/>
        </w:rPr>
        <w:t>3)KİTAP OKUMA</w:t>
      </w:r>
    </w:p>
    <w:p w:rsidR="00281EBF" w:rsidRDefault="00993CE2" w:rsidP="000245C0">
      <w:pPr>
        <w:rPr>
          <w:rFonts w:ascii="Source Sans Pro" w:eastAsia="Times New Roman" w:hAnsi="Source Sans Pro" w:cs="Times New Roman"/>
          <w:b/>
          <w:color w:val="FF0000"/>
          <w:sz w:val="28"/>
          <w:szCs w:val="28"/>
          <w:lang w:eastAsia="tr-TR"/>
        </w:rPr>
      </w:pPr>
      <w:r w:rsidRPr="00281EBF">
        <w:rPr>
          <w:rFonts w:ascii="Source Sans Pro" w:eastAsia="Times New Roman" w:hAnsi="Source Sans Pro" w:cs="Times New Roman"/>
          <w:b/>
          <w:color w:val="FF0000"/>
          <w:sz w:val="28"/>
          <w:szCs w:val="28"/>
          <w:lang w:eastAsia="tr-TR"/>
        </w:rPr>
        <w:t>NOT TUTMA</w:t>
      </w:r>
    </w:p>
    <w:p w:rsidR="00993CE2" w:rsidRPr="003F3C04" w:rsidRDefault="00993CE2" w:rsidP="000245C0">
      <w:pPr>
        <w:rPr>
          <w:rFonts w:ascii="Times New Roman" w:hAnsi="Times New Roman" w:cs="Times New Roman"/>
        </w:rPr>
      </w:pPr>
      <w:r w:rsidRPr="003F3C04">
        <w:rPr>
          <w:rFonts w:ascii="Times New Roman" w:hAnsi="Times New Roman" w:cs="Times New Roman"/>
        </w:rPr>
        <w:t>Eğitim, iş ve diğer alanlarda </w:t>
      </w:r>
      <w:r w:rsidRPr="003F3C04">
        <w:rPr>
          <w:b/>
          <w:bCs/>
        </w:rPr>
        <w:t>başarıya ulaşmak için</w:t>
      </w:r>
      <w:r w:rsidRPr="003F3C04">
        <w:rPr>
          <w:rFonts w:ascii="Times New Roman" w:hAnsi="Times New Roman" w:cs="Times New Roman"/>
        </w:rPr>
        <w:t> </w:t>
      </w:r>
      <w:r w:rsidRPr="003F3C04">
        <w:rPr>
          <w:b/>
          <w:bCs/>
        </w:rPr>
        <w:t>not tutmak</w:t>
      </w:r>
      <w:r w:rsidRPr="003F3C04">
        <w:rPr>
          <w:rFonts w:ascii="Times New Roman" w:hAnsi="Times New Roman" w:cs="Times New Roman"/>
        </w:rPr>
        <w:t> gerçekten önemlidir Anlatıcı kişi bazı cümlelerin üzerini özellikle vurgular, burası önemlidir vs. gibi sözlerle dikkat etmeniz gereken yerlerde bunu belirtecektir.</w:t>
      </w:r>
    </w:p>
    <w:p w:rsidR="00993CE2" w:rsidRPr="003F3C04" w:rsidRDefault="00993CE2" w:rsidP="000245C0">
      <w:pPr>
        <w:rPr>
          <w:rFonts w:ascii="Times New Roman" w:hAnsi="Times New Roman" w:cs="Times New Roman"/>
        </w:rPr>
      </w:pPr>
      <w:r w:rsidRPr="003F3C04">
        <w:rPr>
          <w:rFonts w:ascii="Times New Roman" w:hAnsi="Times New Roman" w:cs="Times New Roman"/>
        </w:rPr>
        <w:t>ÖNEMLİ:</w:t>
      </w:r>
      <w:r w:rsidR="00281EBF" w:rsidRPr="003F3C04">
        <w:rPr>
          <w:rFonts w:ascii="Times New Roman" w:hAnsi="Times New Roman" w:cs="Times New Roman"/>
        </w:rPr>
        <w:t xml:space="preserve"> </w:t>
      </w:r>
      <w:r w:rsidRPr="003F3C04">
        <w:rPr>
          <w:rFonts w:ascii="Times New Roman" w:hAnsi="Times New Roman" w:cs="Times New Roman"/>
        </w:rPr>
        <w:t xml:space="preserve">OKULDA </w:t>
      </w:r>
      <w:r w:rsidR="00281EBF" w:rsidRPr="003F3C04">
        <w:rPr>
          <w:rFonts w:ascii="Times New Roman" w:hAnsi="Times New Roman" w:cs="Times New Roman"/>
        </w:rPr>
        <w:t xml:space="preserve">KONU ANLAŞILMADIĞI DURUMDA </w:t>
      </w:r>
      <w:r w:rsidRPr="003F3C04">
        <w:rPr>
          <w:rFonts w:ascii="Times New Roman" w:hAnsi="Times New Roman" w:cs="Times New Roman"/>
        </w:rPr>
        <w:t>TEKRAR ÇALIŞILDIKTAN SONRA ÖNEMLİ YERLERİ NOT EDİLEBİLİR</w:t>
      </w:r>
    </w:p>
    <w:p w:rsidR="00993CE2" w:rsidRPr="003F3C04" w:rsidRDefault="00993CE2" w:rsidP="000245C0">
      <w:pPr>
        <w:rPr>
          <w:rFonts w:ascii="Source Sans Pro" w:eastAsia="Times New Roman" w:hAnsi="Source Sans Pro" w:cs="Times New Roman"/>
          <w:b/>
          <w:color w:val="FF0000"/>
          <w:sz w:val="28"/>
          <w:szCs w:val="28"/>
          <w:lang w:eastAsia="tr-TR"/>
        </w:rPr>
      </w:pPr>
      <w:r w:rsidRPr="003F3C04">
        <w:rPr>
          <w:rFonts w:ascii="Source Sans Pro" w:eastAsia="Times New Roman" w:hAnsi="Source Sans Pro" w:cs="Times New Roman"/>
          <w:b/>
          <w:color w:val="FF0000"/>
          <w:sz w:val="28"/>
          <w:szCs w:val="28"/>
          <w:lang w:eastAsia="tr-TR"/>
        </w:rPr>
        <w:t>AKTİF DİNLEME</w:t>
      </w:r>
    </w:p>
    <w:p w:rsidR="00993CE2" w:rsidRPr="003F3C04" w:rsidRDefault="008E03CF" w:rsidP="000245C0">
      <w:pPr>
        <w:rPr>
          <w:rFonts w:ascii="Times New Roman" w:hAnsi="Times New Roman" w:cs="Times New Roman"/>
        </w:rPr>
      </w:pPr>
      <w:r w:rsidRPr="003F3C04">
        <w:rPr>
          <w:rFonts w:ascii="Times New Roman" w:hAnsi="Times New Roman" w:cs="Times New Roman"/>
        </w:rPr>
        <w:t>Okullarda öğrenme büyük ölçüde okuma ve dinlemeye dayanmaktadır.</w:t>
      </w:r>
    </w:p>
    <w:p w:rsidR="00993CE2" w:rsidRPr="003F3C04" w:rsidRDefault="00993CE2" w:rsidP="000245C0">
      <w:pPr>
        <w:rPr>
          <w:rFonts w:ascii="Times New Roman" w:hAnsi="Times New Roman" w:cs="Times New Roman"/>
        </w:rPr>
      </w:pPr>
      <w:r w:rsidRPr="003F3C04">
        <w:rPr>
          <w:rFonts w:ascii="Times New Roman" w:hAnsi="Times New Roman" w:cs="Times New Roman"/>
        </w:rPr>
        <w:t>Dersi dinlerken</w:t>
      </w:r>
      <w:r w:rsidR="008E03CF" w:rsidRPr="003F3C04">
        <w:rPr>
          <w:rFonts w:ascii="Times New Roman" w:hAnsi="Times New Roman" w:cs="Times New Roman"/>
        </w:rPr>
        <w:t xml:space="preserve"> konuyu etkili şekilde anlamak için dersin</w:t>
      </w:r>
      <w:r w:rsidRPr="003F3C04">
        <w:rPr>
          <w:rFonts w:ascii="Times New Roman" w:hAnsi="Times New Roman" w:cs="Times New Roman"/>
        </w:rPr>
        <w:t xml:space="preserve"> o dersin ana ve yardımcı düşüncelerini bulmaya çalışın. Bunun için kendinize şu soruları sorun;</w:t>
      </w:r>
      <w:r w:rsidRPr="003F3C04">
        <w:rPr>
          <w:rFonts w:ascii="Times New Roman" w:hAnsi="Times New Roman" w:cs="Times New Roman"/>
        </w:rPr>
        <w:br/>
        <w:t>– Dersin amacı ne?</w:t>
      </w:r>
      <w:r w:rsidRPr="003F3C04">
        <w:rPr>
          <w:rFonts w:ascii="Times New Roman" w:hAnsi="Times New Roman" w:cs="Times New Roman"/>
        </w:rPr>
        <w:br/>
        <w:t>– Dersin ana noktaları nelerdir?</w:t>
      </w:r>
    </w:p>
    <w:p w:rsidR="008E03CF" w:rsidRPr="003F3C04" w:rsidRDefault="008E03CF" w:rsidP="000245C0">
      <w:pPr>
        <w:rPr>
          <w:rFonts w:ascii="Source Sans Pro" w:eastAsia="Times New Roman" w:hAnsi="Source Sans Pro" w:cs="Times New Roman"/>
          <w:b/>
          <w:color w:val="FF0000"/>
          <w:sz w:val="28"/>
          <w:szCs w:val="28"/>
          <w:lang w:eastAsia="tr-TR"/>
        </w:rPr>
      </w:pPr>
      <w:r w:rsidRPr="003F3C04">
        <w:rPr>
          <w:rFonts w:ascii="Source Sans Pro" w:eastAsia="Times New Roman" w:hAnsi="Source Sans Pro" w:cs="Times New Roman"/>
          <w:b/>
          <w:color w:val="FF0000"/>
          <w:sz w:val="28"/>
          <w:szCs w:val="28"/>
          <w:lang w:eastAsia="tr-TR"/>
        </w:rPr>
        <w:lastRenderedPageBreak/>
        <w:t>MOTİVASYON</w:t>
      </w:r>
    </w:p>
    <w:p w:rsidR="008E03CF" w:rsidRPr="003F3C04" w:rsidRDefault="008E03CF" w:rsidP="000245C0">
      <w:pPr>
        <w:rPr>
          <w:rFonts w:ascii="Times New Roman" w:hAnsi="Times New Roman" w:cs="Times New Roman"/>
        </w:rPr>
      </w:pPr>
      <w:r w:rsidRPr="003F3C04">
        <w:rPr>
          <w:rFonts w:ascii="Times New Roman" w:hAnsi="Times New Roman" w:cs="Times New Roman"/>
        </w:rPr>
        <w:t>Motivasyon,  bir hedefi başarmadaki istektir. Başarı için gerekli olan en önemli faktörlerden biridir.</w:t>
      </w:r>
    </w:p>
    <w:p w:rsidR="008E03CF" w:rsidRPr="003F3C04" w:rsidRDefault="008E03CF" w:rsidP="000245C0">
      <w:pPr>
        <w:rPr>
          <w:rFonts w:ascii="Times New Roman" w:hAnsi="Times New Roman" w:cs="Times New Roman"/>
        </w:rPr>
      </w:pPr>
      <w:r w:rsidRPr="003F3C04">
        <w:rPr>
          <w:rFonts w:ascii="Times New Roman" w:hAnsi="Times New Roman" w:cs="Times New Roman"/>
        </w:rPr>
        <w:t>Motive olmuş öğrenci misiniz?</w:t>
      </w:r>
    </w:p>
    <w:p w:rsidR="008C6345" w:rsidRPr="003F3C04" w:rsidRDefault="008C6345" w:rsidP="000245C0">
      <w:pPr>
        <w:rPr>
          <w:rFonts w:ascii="Times New Roman" w:hAnsi="Times New Roman" w:cs="Times New Roman"/>
        </w:rPr>
      </w:pPr>
      <w:r w:rsidRPr="003F3C04">
        <w:rPr>
          <w:rFonts w:ascii="Times New Roman" w:hAnsi="Times New Roman" w:cs="Times New Roman"/>
        </w:rPr>
        <w:t xml:space="preserve">Motive olmuş öğrenci her an ders çalışma isteği duyan öğrenci demek </w:t>
      </w:r>
      <w:proofErr w:type="spellStart"/>
      <w:proofErr w:type="gramStart"/>
      <w:r w:rsidRPr="003F3C04">
        <w:rPr>
          <w:rFonts w:ascii="Times New Roman" w:hAnsi="Times New Roman" w:cs="Times New Roman"/>
        </w:rPr>
        <w:t>değildir.Dersler</w:t>
      </w:r>
      <w:proofErr w:type="spellEnd"/>
      <w:proofErr w:type="gramEnd"/>
      <w:r w:rsidRPr="003F3C04">
        <w:rPr>
          <w:rFonts w:ascii="Times New Roman" w:hAnsi="Times New Roman" w:cs="Times New Roman"/>
        </w:rPr>
        <w:t xml:space="preserve"> öğrenciye göre zor ve sıkıcı olmaya başladığında bile</w:t>
      </w:r>
      <w:r w:rsidR="00DD17CC" w:rsidRPr="003F3C04">
        <w:rPr>
          <w:rFonts w:ascii="Times New Roman" w:hAnsi="Times New Roman" w:cs="Times New Roman"/>
        </w:rPr>
        <w:t xml:space="preserve"> dersin gereklerini yerine getirmesi</w:t>
      </w:r>
      <w:r w:rsidRPr="003F3C04">
        <w:rPr>
          <w:rFonts w:ascii="Times New Roman" w:hAnsi="Times New Roman" w:cs="Times New Roman"/>
        </w:rPr>
        <w:t xml:space="preserve"> bitirilmesi gere</w:t>
      </w:r>
      <w:r w:rsidR="00DD17CC" w:rsidRPr="003F3C04">
        <w:rPr>
          <w:rFonts w:ascii="Times New Roman" w:hAnsi="Times New Roman" w:cs="Times New Roman"/>
        </w:rPr>
        <w:t>ken konuları tamamlayabilmesidir.</w:t>
      </w:r>
    </w:p>
    <w:p w:rsidR="008C6345" w:rsidRPr="003F3C04" w:rsidRDefault="008C6345" w:rsidP="000245C0">
      <w:pPr>
        <w:rPr>
          <w:rFonts w:ascii="Times New Roman" w:hAnsi="Times New Roman" w:cs="Times New Roman"/>
        </w:rPr>
      </w:pPr>
      <w:r w:rsidRPr="003F3C04">
        <w:rPr>
          <w:i/>
          <w:iCs/>
        </w:rPr>
        <w:t>Başarının sırlarından biri, geçici başarısızlıkların bizi yenmesine izin vermemektir. (Mark Kay)</w:t>
      </w:r>
      <w:r w:rsidRPr="003F3C04">
        <w:rPr>
          <w:rFonts w:ascii="Times New Roman" w:hAnsi="Times New Roman" w:cs="Times New Roman"/>
        </w:rPr>
        <w:t> Başarısız olmaktan korkmak yerine, “Nasıl başarılı oluruz?” düşüncesine odaklanırsanız, hatalarınızdan, başarısızlıklarınızdan ders çıkararak başarılı olma şansınızı artırabilirsiniz.</w:t>
      </w:r>
    </w:p>
    <w:p w:rsidR="00461175" w:rsidRDefault="00303046" w:rsidP="000245C0">
      <w:pPr>
        <w:rPr>
          <w:rFonts w:ascii="Verdana" w:hAnsi="Verdana"/>
          <w:color w:val="222222"/>
          <w:shd w:val="clear" w:color="auto" w:fill="FFFFFF"/>
        </w:rPr>
      </w:pPr>
      <w:r>
        <w:rPr>
          <w:rFonts w:ascii="Verdana" w:hAnsi="Verdana"/>
          <w:noProof/>
          <w:color w:val="222222"/>
          <w:shd w:val="clear" w:color="auto" w:fill="FFFFFF"/>
          <w:lang w:eastAsia="tr-TR"/>
        </w:rPr>
        <w:drawing>
          <wp:inline distT="0" distB="0" distL="0" distR="0">
            <wp:extent cx="2400300" cy="13144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0">
                      <a:extLst>
                        <a:ext uri="{28A0092B-C50C-407E-A947-70E740481C1C}">
                          <a14:useLocalDpi xmlns:a14="http://schemas.microsoft.com/office/drawing/2010/main" val="0"/>
                        </a:ext>
                      </a:extLst>
                    </a:blip>
                    <a:stretch>
                      <a:fillRect/>
                    </a:stretch>
                  </pic:blipFill>
                  <pic:spPr>
                    <a:xfrm>
                      <a:off x="0" y="0"/>
                      <a:ext cx="2400300" cy="1314450"/>
                    </a:xfrm>
                    <a:prstGeom prst="rect">
                      <a:avLst/>
                    </a:prstGeom>
                  </pic:spPr>
                </pic:pic>
              </a:graphicData>
            </a:graphic>
          </wp:inline>
        </w:drawing>
      </w:r>
    </w:p>
    <w:p w:rsidR="00DD17CC" w:rsidRDefault="008E03CF" w:rsidP="000245C0">
      <w:r w:rsidRPr="00461175">
        <w:rPr>
          <w:b/>
        </w:rPr>
        <w:t>Hayatınız Kimin Denetiminde?</w:t>
      </w:r>
      <w:r>
        <w:t xml:space="preserve"> </w:t>
      </w:r>
    </w:p>
    <w:p w:rsidR="002950DA" w:rsidRDefault="008E03CF" w:rsidP="000245C0">
      <w:r>
        <w:lastRenderedPageBreak/>
        <w:t xml:space="preserve">Çalışmaya başlamak ve bunu verimli biçimde sürdürmek konusunda temel faktörlerden biri, kişinin hayatıyla ilgili sorumluluk ve kararları almak konusundaki istekliliğidir. Bu ise çalışma için "iç disiplin" geliştirilmesini gerektirir. Hayatınızla ilgili sorumluluğu rastlantılara bırakırsanız çalışmanızı engelleyecek pek çok sebebiniz olacaktır. </w:t>
      </w:r>
    </w:p>
    <w:p w:rsidR="002950DA" w:rsidRDefault="008E03CF" w:rsidP="000245C0">
      <w:r>
        <w:t>Eğer hayatınızla ilgili sorumluluğun bütünüyle size ait olduğunu kabul ederseniz çalışmaya başlamanız ve sürdürmenizi engelleyen sebeplerden hiçbiri sizi çalışmalarınızı programlamaktan ve sistemli olarak yürütmekten alıkoyamaz</w:t>
      </w:r>
    </w:p>
    <w:p w:rsidR="008E03CF" w:rsidRPr="002950DA" w:rsidRDefault="008E03CF" w:rsidP="000245C0">
      <w:r w:rsidRPr="00461175">
        <w:rPr>
          <w:b/>
          <w:color w:val="FF0000"/>
          <w:sz w:val="28"/>
          <w:szCs w:val="28"/>
        </w:rPr>
        <w:t>ÇALIŞMAK İÇİN DOĞRU ZAMAN YOKTUR HEMEN BAŞLA!</w:t>
      </w:r>
    </w:p>
    <w:p w:rsidR="00461175" w:rsidRDefault="00461175" w:rsidP="000245C0">
      <w:pPr>
        <w:rPr>
          <w:b/>
          <w:noProof/>
          <w:color w:val="FF0000"/>
          <w:sz w:val="28"/>
          <w:szCs w:val="28"/>
          <w:lang w:eastAsia="tr-TR"/>
        </w:rPr>
      </w:pPr>
      <w:r>
        <w:rPr>
          <w:b/>
          <w:noProof/>
          <w:color w:val="FF0000"/>
          <w:sz w:val="28"/>
          <w:szCs w:val="28"/>
          <w:lang w:eastAsia="tr-TR"/>
        </w:rPr>
        <w:drawing>
          <wp:inline distT="0" distB="0" distL="0" distR="0">
            <wp:extent cx="2664460" cy="1492250"/>
            <wp:effectExtent l="0" t="0" r="254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2664460" cy="1492250"/>
                    </a:xfrm>
                    <a:prstGeom prst="rect">
                      <a:avLst/>
                    </a:prstGeom>
                  </pic:spPr>
                </pic:pic>
              </a:graphicData>
            </a:graphic>
          </wp:inline>
        </w:drawing>
      </w:r>
    </w:p>
    <w:p w:rsidR="002950DA" w:rsidRPr="002950DA" w:rsidRDefault="002950DA" w:rsidP="002950DA">
      <w:pPr>
        <w:jc w:val="center"/>
        <w:rPr>
          <w:b/>
          <w:i/>
          <w:noProof/>
          <w:color w:val="FF0000"/>
          <w:sz w:val="28"/>
          <w:szCs w:val="28"/>
          <w:lang w:eastAsia="tr-TR"/>
        </w:rPr>
      </w:pPr>
      <w:r w:rsidRPr="002950DA">
        <w:rPr>
          <w:b/>
          <w:i/>
          <w:noProof/>
          <w:color w:val="FF0000"/>
          <w:sz w:val="28"/>
          <w:szCs w:val="28"/>
          <w:lang w:eastAsia="tr-TR"/>
        </w:rPr>
        <w:t>OKUL PSİKOLOJİK DANIŞMANI YAKUP DÜZGÜN</w:t>
      </w:r>
    </w:p>
    <w:sectPr w:rsidR="002950DA" w:rsidRPr="002950DA" w:rsidSect="00942EDC">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08" w:rsidRDefault="00D62A08" w:rsidP="00FF407A">
      <w:pPr>
        <w:spacing w:after="0" w:line="240" w:lineRule="auto"/>
      </w:pPr>
      <w:r>
        <w:separator/>
      </w:r>
    </w:p>
  </w:endnote>
  <w:endnote w:type="continuationSeparator" w:id="0">
    <w:p w:rsidR="00D62A08" w:rsidRDefault="00D62A08" w:rsidP="00FF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08" w:rsidRDefault="00D62A08" w:rsidP="00FF407A">
      <w:pPr>
        <w:spacing w:after="0" w:line="240" w:lineRule="auto"/>
      </w:pPr>
      <w:r>
        <w:separator/>
      </w:r>
    </w:p>
  </w:footnote>
  <w:footnote w:type="continuationSeparator" w:id="0">
    <w:p w:rsidR="00D62A08" w:rsidRDefault="00D62A08" w:rsidP="00FF4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DC"/>
    <w:rsid w:val="00005999"/>
    <w:rsid w:val="000245C0"/>
    <w:rsid w:val="000474DC"/>
    <w:rsid w:val="0010055B"/>
    <w:rsid w:val="00281EBF"/>
    <w:rsid w:val="002950DA"/>
    <w:rsid w:val="00303046"/>
    <w:rsid w:val="003F3C04"/>
    <w:rsid w:val="00461175"/>
    <w:rsid w:val="005E274F"/>
    <w:rsid w:val="008A57B7"/>
    <w:rsid w:val="008C6345"/>
    <w:rsid w:val="008D61E8"/>
    <w:rsid w:val="008E03CF"/>
    <w:rsid w:val="0092448D"/>
    <w:rsid w:val="00942EDC"/>
    <w:rsid w:val="00993CE2"/>
    <w:rsid w:val="00A7574A"/>
    <w:rsid w:val="00AC07E0"/>
    <w:rsid w:val="00B43A99"/>
    <w:rsid w:val="00B50BF7"/>
    <w:rsid w:val="00C64C51"/>
    <w:rsid w:val="00CE7645"/>
    <w:rsid w:val="00D62A08"/>
    <w:rsid w:val="00DD17CC"/>
    <w:rsid w:val="00DE6F88"/>
    <w:rsid w:val="00EB1D25"/>
    <w:rsid w:val="00FF2F19"/>
    <w:rsid w:val="00FF4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2E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EDC"/>
    <w:rPr>
      <w:rFonts w:ascii="Tahoma" w:hAnsi="Tahoma" w:cs="Tahoma"/>
      <w:sz w:val="16"/>
      <w:szCs w:val="16"/>
    </w:rPr>
  </w:style>
  <w:style w:type="character" w:styleId="Kpr">
    <w:name w:val="Hyperlink"/>
    <w:basedOn w:val="VarsaylanParagrafYazTipi"/>
    <w:uiPriority w:val="99"/>
    <w:semiHidden/>
    <w:unhideWhenUsed/>
    <w:rsid w:val="00A7574A"/>
    <w:rPr>
      <w:color w:val="0000FF"/>
      <w:u w:val="single"/>
    </w:rPr>
  </w:style>
  <w:style w:type="paragraph" w:styleId="NormalWeb">
    <w:name w:val="Normal (Web)"/>
    <w:basedOn w:val="Normal"/>
    <w:uiPriority w:val="99"/>
    <w:semiHidden/>
    <w:unhideWhenUsed/>
    <w:rsid w:val="00A757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574A"/>
    <w:rPr>
      <w:b/>
      <w:bCs/>
    </w:rPr>
  </w:style>
  <w:style w:type="character" w:styleId="Vurgu">
    <w:name w:val="Emphasis"/>
    <w:basedOn w:val="VarsaylanParagrafYazTipi"/>
    <w:uiPriority w:val="20"/>
    <w:qFormat/>
    <w:rsid w:val="008C6345"/>
    <w:rPr>
      <w:i/>
      <w:iCs/>
    </w:rPr>
  </w:style>
  <w:style w:type="paragraph" w:styleId="stbilgi">
    <w:name w:val="header"/>
    <w:basedOn w:val="Normal"/>
    <w:link w:val="stbilgiChar"/>
    <w:uiPriority w:val="99"/>
    <w:unhideWhenUsed/>
    <w:rsid w:val="00FF40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407A"/>
  </w:style>
  <w:style w:type="paragraph" w:styleId="Altbilgi">
    <w:name w:val="footer"/>
    <w:basedOn w:val="Normal"/>
    <w:link w:val="AltbilgiChar"/>
    <w:uiPriority w:val="99"/>
    <w:unhideWhenUsed/>
    <w:rsid w:val="00FF40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4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2E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EDC"/>
    <w:rPr>
      <w:rFonts w:ascii="Tahoma" w:hAnsi="Tahoma" w:cs="Tahoma"/>
      <w:sz w:val="16"/>
      <w:szCs w:val="16"/>
    </w:rPr>
  </w:style>
  <w:style w:type="character" w:styleId="Kpr">
    <w:name w:val="Hyperlink"/>
    <w:basedOn w:val="VarsaylanParagrafYazTipi"/>
    <w:uiPriority w:val="99"/>
    <w:semiHidden/>
    <w:unhideWhenUsed/>
    <w:rsid w:val="00A7574A"/>
    <w:rPr>
      <w:color w:val="0000FF"/>
      <w:u w:val="single"/>
    </w:rPr>
  </w:style>
  <w:style w:type="paragraph" w:styleId="NormalWeb">
    <w:name w:val="Normal (Web)"/>
    <w:basedOn w:val="Normal"/>
    <w:uiPriority w:val="99"/>
    <w:semiHidden/>
    <w:unhideWhenUsed/>
    <w:rsid w:val="00A757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574A"/>
    <w:rPr>
      <w:b/>
      <w:bCs/>
    </w:rPr>
  </w:style>
  <w:style w:type="character" w:styleId="Vurgu">
    <w:name w:val="Emphasis"/>
    <w:basedOn w:val="VarsaylanParagrafYazTipi"/>
    <w:uiPriority w:val="20"/>
    <w:qFormat/>
    <w:rsid w:val="008C6345"/>
    <w:rPr>
      <w:i/>
      <w:iCs/>
    </w:rPr>
  </w:style>
  <w:style w:type="paragraph" w:styleId="stbilgi">
    <w:name w:val="header"/>
    <w:basedOn w:val="Normal"/>
    <w:link w:val="stbilgiChar"/>
    <w:uiPriority w:val="99"/>
    <w:unhideWhenUsed/>
    <w:rsid w:val="00FF40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407A"/>
  </w:style>
  <w:style w:type="paragraph" w:styleId="Altbilgi">
    <w:name w:val="footer"/>
    <w:basedOn w:val="Normal"/>
    <w:link w:val="AltbilgiChar"/>
    <w:uiPriority w:val="99"/>
    <w:unhideWhenUsed/>
    <w:rsid w:val="00FF40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4265">
      <w:bodyDiv w:val="1"/>
      <w:marLeft w:val="0"/>
      <w:marRight w:val="0"/>
      <w:marTop w:val="0"/>
      <w:marBottom w:val="0"/>
      <w:divBdr>
        <w:top w:val="none" w:sz="0" w:space="0" w:color="auto"/>
        <w:left w:val="none" w:sz="0" w:space="0" w:color="auto"/>
        <w:bottom w:val="none" w:sz="0" w:space="0" w:color="auto"/>
        <w:right w:val="none" w:sz="0" w:space="0" w:color="auto"/>
      </w:divBdr>
      <w:divsChild>
        <w:div w:id="133068288">
          <w:marLeft w:val="0"/>
          <w:marRight w:val="0"/>
          <w:marTop w:val="0"/>
          <w:marBottom w:val="0"/>
          <w:divBdr>
            <w:top w:val="none" w:sz="0" w:space="0" w:color="auto"/>
            <w:left w:val="none" w:sz="0" w:space="0" w:color="auto"/>
            <w:bottom w:val="none" w:sz="0" w:space="0" w:color="auto"/>
            <w:right w:val="none" w:sz="0" w:space="0" w:color="auto"/>
          </w:divBdr>
          <w:divsChild>
            <w:div w:id="809442116">
              <w:marLeft w:val="0"/>
              <w:marRight w:val="0"/>
              <w:marTop w:val="0"/>
              <w:marBottom w:val="0"/>
              <w:divBdr>
                <w:top w:val="none" w:sz="0" w:space="0" w:color="auto"/>
                <w:left w:val="none" w:sz="0" w:space="0" w:color="auto"/>
                <w:bottom w:val="none" w:sz="0" w:space="0" w:color="auto"/>
                <w:right w:val="none" w:sz="0" w:space="0" w:color="auto"/>
              </w:divBdr>
            </w:div>
          </w:divsChild>
        </w:div>
        <w:div w:id="481122477">
          <w:marLeft w:val="0"/>
          <w:marRight w:val="0"/>
          <w:marTop w:val="0"/>
          <w:marBottom w:val="300"/>
          <w:divBdr>
            <w:top w:val="single" w:sz="6" w:space="11" w:color="F0F0F0"/>
            <w:left w:val="none" w:sz="0" w:space="0" w:color="auto"/>
            <w:bottom w:val="single" w:sz="6" w:space="11" w:color="F0F0F0"/>
            <w:right w:val="none" w:sz="0" w:space="0" w:color="auto"/>
          </w:divBdr>
          <w:divsChild>
            <w:div w:id="1896744194">
              <w:marLeft w:val="-225"/>
              <w:marRight w:val="-225"/>
              <w:marTop w:val="0"/>
              <w:marBottom w:val="0"/>
              <w:divBdr>
                <w:top w:val="none" w:sz="0" w:space="0" w:color="auto"/>
                <w:left w:val="none" w:sz="0" w:space="0" w:color="auto"/>
                <w:bottom w:val="none" w:sz="0" w:space="0" w:color="auto"/>
                <w:right w:val="none" w:sz="0" w:space="0" w:color="auto"/>
              </w:divBdr>
              <w:divsChild>
                <w:div w:id="1480656597">
                  <w:marLeft w:val="0"/>
                  <w:marRight w:val="0"/>
                  <w:marTop w:val="0"/>
                  <w:marBottom w:val="0"/>
                  <w:divBdr>
                    <w:top w:val="none" w:sz="0" w:space="0" w:color="auto"/>
                    <w:left w:val="none" w:sz="0" w:space="0" w:color="auto"/>
                    <w:bottom w:val="none" w:sz="0" w:space="0" w:color="auto"/>
                    <w:right w:val="none" w:sz="0" w:space="0" w:color="auto"/>
                  </w:divBdr>
                  <w:divsChild>
                    <w:div w:id="2109738461">
                      <w:marLeft w:val="0"/>
                      <w:marRight w:val="90"/>
                      <w:marTop w:val="0"/>
                      <w:marBottom w:val="0"/>
                      <w:divBdr>
                        <w:top w:val="none" w:sz="0" w:space="0" w:color="auto"/>
                        <w:left w:val="none" w:sz="0" w:space="0" w:color="auto"/>
                        <w:bottom w:val="none" w:sz="0" w:space="0" w:color="auto"/>
                        <w:right w:val="none" w:sz="0" w:space="0" w:color="auto"/>
                      </w:divBdr>
                    </w:div>
                    <w:div w:id="1630742624">
                      <w:marLeft w:val="0"/>
                      <w:marRight w:val="90"/>
                      <w:marTop w:val="0"/>
                      <w:marBottom w:val="0"/>
                      <w:divBdr>
                        <w:top w:val="none" w:sz="0" w:space="0" w:color="auto"/>
                        <w:left w:val="none" w:sz="0" w:space="0" w:color="auto"/>
                        <w:bottom w:val="none" w:sz="0" w:space="0" w:color="auto"/>
                        <w:right w:val="none" w:sz="0" w:space="0" w:color="auto"/>
                      </w:divBdr>
                    </w:div>
                    <w:div w:id="1979065212">
                      <w:marLeft w:val="0"/>
                      <w:marRight w:val="90"/>
                      <w:marTop w:val="0"/>
                      <w:marBottom w:val="0"/>
                      <w:divBdr>
                        <w:top w:val="none" w:sz="0" w:space="0" w:color="auto"/>
                        <w:left w:val="none" w:sz="0" w:space="0" w:color="auto"/>
                        <w:bottom w:val="none" w:sz="0" w:space="0" w:color="auto"/>
                        <w:right w:val="none" w:sz="0" w:space="0" w:color="auto"/>
                      </w:divBdr>
                    </w:div>
                  </w:divsChild>
                </w:div>
                <w:div w:id="348147680">
                  <w:marLeft w:val="0"/>
                  <w:marRight w:val="0"/>
                  <w:marTop w:val="0"/>
                  <w:marBottom w:val="0"/>
                  <w:divBdr>
                    <w:top w:val="none" w:sz="0" w:space="0" w:color="auto"/>
                    <w:left w:val="none" w:sz="0" w:space="0" w:color="auto"/>
                    <w:bottom w:val="none" w:sz="0" w:space="0" w:color="auto"/>
                    <w:right w:val="none" w:sz="0" w:space="0" w:color="auto"/>
                  </w:divBdr>
                  <w:divsChild>
                    <w:div w:id="5308735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504</Words>
  <Characters>2874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Windows Kullanıcısı</cp:lastModifiedBy>
  <cp:revision>15</cp:revision>
  <dcterms:created xsi:type="dcterms:W3CDTF">2020-10-09T07:34:00Z</dcterms:created>
  <dcterms:modified xsi:type="dcterms:W3CDTF">2020-10-18T08:08:00Z</dcterms:modified>
</cp:coreProperties>
</file>